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9C67A" w14:textId="521318B1" w:rsidR="00FE0F22" w:rsidRPr="00FE0F22" w:rsidRDefault="00FE0F22" w:rsidP="00FE0F22">
      <w:pPr>
        <w:jc w:val="center"/>
        <w:rPr>
          <w:sz w:val="28"/>
          <w:szCs w:val="28"/>
          <w:u w:val="single"/>
        </w:rPr>
      </w:pPr>
      <w:r w:rsidRPr="00FE0F22">
        <w:rPr>
          <w:sz w:val="28"/>
          <w:szCs w:val="28"/>
          <w:u w:val="single"/>
        </w:rPr>
        <w:t>Optimal Blood Sugar chart.  Aim to have the balanced line listed as GOOD BREAKFAST.</w:t>
      </w:r>
    </w:p>
    <w:p w14:paraId="030BCFDA" w14:textId="544E2E79" w:rsidR="001638C4" w:rsidRDefault="00FE0F22">
      <w:r>
        <w:rPr>
          <w:noProof/>
        </w:rPr>
        <w:drawing>
          <wp:inline distT="0" distB="0" distL="0" distR="0" wp14:anchorId="558019D9" wp14:editId="00397812">
            <wp:extent cx="6466359" cy="2967038"/>
            <wp:effectExtent l="0" t="0" r="0" b="5080"/>
            <wp:docPr id="13556283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273" cy="298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38C4" w:rsidSect="00FE0F22">
      <w:pgSz w:w="11906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22"/>
    <w:rsid w:val="0011508D"/>
    <w:rsid w:val="001638C4"/>
    <w:rsid w:val="004E7272"/>
    <w:rsid w:val="00502BBB"/>
    <w:rsid w:val="00521F7E"/>
    <w:rsid w:val="0066677E"/>
    <w:rsid w:val="0068113F"/>
    <w:rsid w:val="009C6EC7"/>
    <w:rsid w:val="00B01B16"/>
    <w:rsid w:val="00B1440C"/>
    <w:rsid w:val="00B55D22"/>
    <w:rsid w:val="00C86F22"/>
    <w:rsid w:val="00CC76CF"/>
    <w:rsid w:val="00DC0C4D"/>
    <w:rsid w:val="00EA35E2"/>
    <w:rsid w:val="00FE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82796"/>
  <w15:chartTrackingRefBased/>
  <w15:docId w15:val="{943ADA78-E574-449F-B37E-0881059A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Haworth</dc:creator>
  <cp:keywords/>
  <dc:description/>
  <cp:lastModifiedBy>Paul Haworth</cp:lastModifiedBy>
  <cp:revision>1</cp:revision>
  <dcterms:created xsi:type="dcterms:W3CDTF">2024-01-05T15:29:00Z</dcterms:created>
  <dcterms:modified xsi:type="dcterms:W3CDTF">2024-01-05T15:33:00Z</dcterms:modified>
</cp:coreProperties>
</file>